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30" w:rsidRDefault="00C36A30">
      <w:pPr>
        <w:spacing w:after="1" w:line="220" w:lineRule="atLeast"/>
        <w:jc w:val="both"/>
        <w:outlineLvl w:val="0"/>
      </w:pPr>
    </w:p>
    <w:p w:rsidR="00C36A30" w:rsidRDefault="00C36A30">
      <w:pPr>
        <w:spacing w:after="1" w:line="220" w:lineRule="atLeast"/>
        <w:jc w:val="center"/>
        <w:outlineLvl w:val="0"/>
      </w:pPr>
      <w:r>
        <w:rPr>
          <w:rFonts w:ascii="Calibri" w:hAnsi="Calibri" w:cs="Calibri"/>
          <w:b/>
        </w:rPr>
        <w:t>ГОРОДСКАЯ ДУМА КРАСНОДАРА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XCIV ЗАСЕДАНИЕ ДУМЫ 6 СОЗЫВА</w:t>
      </w:r>
    </w:p>
    <w:p w:rsidR="00C36A30" w:rsidRDefault="00C36A30">
      <w:pPr>
        <w:spacing w:after="1" w:line="220" w:lineRule="atLeast"/>
        <w:jc w:val="center"/>
      </w:pP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РЕШЕНИЕ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от 26 марта 2020 г. N 94 п.4</w:t>
      </w:r>
    </w:p>
    <w:p w:rsidR="00C36A30" w:rsidRDefault="00C36A30">
      <w:pPr>
        <w:spacing w:after="1" w:line="220" w:lineRule="atLeast"/>
        <w:jc w:val="center"/>
      </w:pP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 ВНЕСЕНИИ ИЗМЕНЕНИЯ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РЕШЕНИЕ ГОРОДСКОЙ ДУМЫ КРАСНОДАРА ОТ 28.01.2010 N 69 П.5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"О ДОПОЛНИТЕЛЬНЫХ МЕРАХ СОЦИАЛЬНОЙ ПОДДЕРЖКИ ОТДЕЛЬНЫХ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КАТЕГОРИЙ ГРАЖДАН"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Устава муниципального образования город Краснодар, рассмотрев постановление администрации муниципального образования город Краснодар от 17.03.2020 N 1139, городская Дума Краснодара решила: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Внести в </w:t>
      </w:r>
      <w:hyperlink r:id="rId5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городской Думы Краснодара от 28.01.2010 N 69 п.5 "О дополнительных мерах социальной поддержки отдельных категорий граждан" следующее изменение:</w:t>
      </w:r>
    </w:p>
    <w:p w:rsidR="00C36A30" w:rsidRDefault="0023679F">
      <w:pPr>
        <w:spacing w:before="220" w:after="1" w:line="220" w:lineRule="atLeast"/>
        <w:ind w:firstLine="540"/>
        <w:jc w:val="both"/>
      </w:pPr>
      <w:hyperlink r:id="rId6" w:history="1">
        <w:r w:rsidR="00C36A30">
          <w:rPr>
            <w:rFonts w:ascii="Calibri" w:hAnsi="Calibri" w:cs="Calibri"/>
            <w:color w:val="0000FF"/>
          </w:rPr>
          <w:t>приложение N 19</w:t>
        </w:r>
      </w:hyperlink>
      <w:r w:rsidR="00C36A30">
        <w:rPr>
          <w:rFonts w:ascii="Calibri" w:hAnsi="Calibri" w:cs="Calibri"/>
        </w:rPr>
        <w:t xml:space="preserve"> изложить в редакции согласно </w:t>
      </w:r>
      <w:hyperlink w:anchor="P41" w:history="1">
        <w:r w:rsidR="00C36A30">
          <w:rPr>
            <w:rFonts w:ascii="Calibri" w:hAnsi="Calibri" w:cs="Calibri"/>
            <w:color w:val="0000FF"/>
          </w:rPr>
          <w:t>приложению</w:t>
        </w:r>
      </w:hyperlink>
      <w:r w:rsidR="00C36A30">
        <w:rPr>
          <w:rFonts w:ascii="Calibri" w:hAnsi="Calibri" w:cs="Calibri"/>
        </w:rPr>
        <w:t>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Опубликовать официально настоящее решение.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Настоящее решение вступает в силу со дня официального опубликования.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Контроль за выполнением настоящего решения возложить на комитет городской Думы Краснодара по образованию, культуре, вопросам семьи и детства (Белоусов).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Глава муниципального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образования город Краснодар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Е.А.ПЕРВЫШОВ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Председатель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городской Думы Краснодара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В.Ф.ГАЛУШКО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к решению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городской Думы Краснодара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от 26 марта 2020 г. N 94 п.4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"Приложение N 19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к решению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городской Думы Краснодара</w:t>
      </w:r>
    </w:p>
    <w:p w:rsidR="00C36A30" w:rsidRDefault="00C36A30">
      <w:pPr>
        <w:spacing w:after="1" w:line="220" w:lineRule="atLeast"/>
        <w:jc w:val="right"/>
      </w:pPr>
      <w:r>
        <w:rPr>
          <w:rFonts w:ascii="Calibri" w:hAnsi="Calibri" w:cs="Calibri"/>
        </w:rPr>
        <w:t>от 28 января 2010 г. N 69 п.5</w:t>
      </w:r>
    </w:p>
    <w:p w:rsidR="00C36A30" w:rsidRDefault="00C36A30">
      <w:pPr>
        <w:spacing w:after="1" w:line="220" w:lineRule="atLeast"/>
        <w:jc w:val="both"/>
      </w:pPr>
    </w:p>
    <w:p w:rsidR="0023679F" w:rsidRDefault="0023679F">
      <w:pPr>
        <w:spacing w:after="1" w:line="220" w:lineRule="atLeast"/>
        <w:jc w:val="both"/>
      </w:pPr>
    </w:p>
    <w:p w:rsidR="0023679F" w:rsidRDefault="0023679F">
      <w:pPr>
        <w:spacing w:after="1" w:line="220" w:lineRule="atLeast"/>
        <w:jc w:val="both"/>
      </w:pPr>
    </w:p>
    <w:p w:rsidR="0023679F" w:rsidRDefault="0023679F">
      <w:pPr>
        <w:spacing w:after="1" w:line="220" w:lineRule="atLeast"/>
        <w:jc w:val="both"/>
      </w:pPr>
    </w:p>
    <w:p w:rsidR="0023679F" w:rsidRDefault="0023679F">
      <w:pPr>
        <w:spacing w:after="1" w:line="220" w:lineRule="atLeast"/>
        <w:jc w:val="both"/>
      </w:pPr>
    </w:p>
    <w:p w:rsidR="0023679F" w:rsidRDefault="0023679F">
      <w:pPr>
        <w:spacing w:after="1" w:line="220" w:lineRule="atLeast"/>
        <w:jc w:val="both"/>
      </w:pPr>
      <w:bookmarkStart w:id="0" w:name="_GoBack"/>
      <w:bookmarkEnd w:id="0"/>
    </w:p>
    <w:p w:rsidR="00C36A30" w:rsidRDefault="00C36A30">
      <w:pPr>
        <w:spacing w:after="1" w:line="220" w:lineRule="atLeast"/>
        <w:jc w:val="center"/>
      </w:pPr>
      <w:bookmarkStart w:id="1" w:name="P41"/>
      <w:bookmarkEnd w:id="1"/>
      <w:r>
        <w:rPr>
          <w:rFonts w:ascii="Calibri" w:hAnsi="Calibri" w:cs="Calibri"/>
          <w:b/>
        </w:rPr>
        <w:lastRenderedPageBreak/>
        <w:t>ПОРЯДОК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ПРЕДОСТАВЛЕНИЯ ДОПОЛНИТЕЛЬНОЙ МЕРЫ СОЦИАЛЬНОЙ ПОДДЕРЖКИ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В ВИДЕ ОБЕСПЕЧЕНИЯ БЕСПЛАТНЫМ ДВУХРАЗОВЫМ ПИТАНИЕМ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ОБУЧАЮЩИХСЯ С ОГРАНИЧЕННЫМИ ВОЗМОЖНОСТЯМИ ЗДОРОВЬЯ,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ОБУЧАЮЩИХСЯ ПО ОЧНОЙ ФОРМЕ ОБУЧЕНИЯ В МУНИЦИПАЛЬНЫХ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ОБЩЕОБРАЗОВАТЕЛЬНЫХ ОРГАНИЗАЦИЯХ МУНИЦИПАЛЬНОГО</w:t>
      </w:r>
    </w:p>
    <w:p w:rsidR="00C36A30" w:rsidRDefault="00C36A30">
      <w:pPr>
        <w:spacing w:after="1" w:line="220" w:lineRule="atLeast"/>
        <w:jc w:val="center"/>
      </w:pPr>
      <w:r>
        <w:rPr>
          <w:rFonts w:ascii="Calibri" w:hAnsi="Calibri" w:cs="Calibri"/>
          <w:b/>
        </w:rPr>
        <w:t>ОБРАЗОВАНИЯ ГОРОД КРАСНОДАР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1. Настоящий Порядок определяет правила и условия предоставления дополнительной меры социальной поддержки в виде обеспечения бесплатным двухразовым питанием обучающихся с ограниченными возможностями здоровья (далее - обучающиеся с ОВЗ), обучающихся по очной форме обучения в муниципальных общеобразовательных организациях муниципального образования город Краснодар (далее - муниципальные образовательные организации), в течение учебного года.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Обучающимся с ограниченными возможностями здоровья, осваивающим образовательные программы начального общего, основного общего, среднего общего образования в муниципальных образовательных организациях на дому (далее - обучающиеся с ОВЗ на дому) бесплатное двухразовое питание может быть заменено компенсацией в размере стоимости двухразового питания (далее - компенсация).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2. Дополнительная мера социальной поддержки предоставляется от имени администрации муниципального образования город Краснодар муниципальными образовательными организациями.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Размер дополнительной меры социальной поддержки в размере стоимости двухразового питания ежегодно рассчитывается департаментом образования администрации муниципального образования город Краснодар и утверждается приказом директора департамента образования администрации муниципального образования город Краснодар.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3. Денежные средства на обеспечение предоставления дополнительной меры социальной поддержки, предусмотренной настоящим Порядком, выделяются из средств местного бюджета (бюджета муниципального образования город Краснодар) муниципальным образовательным организациям, в которых обучаются по очной форме обучающиеся с ОВЗ, в виде субсидий на иные цели (далее - субсидии).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объем субсидии включаются также средства на оплату почтовых и банковских услуг.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4. Указанные денежные средства доводятся на лицевые счета муниципальных образовательных организаций, которые перечисляют денежные средства на счета организаций общественного питания, оказывающих услуги по организации питания обучающихся, в случае выплаты компенсации - на банковские счета либо через организацию федеральной почтовой связи родителям (законным представителям, усыновителям, опекунам, попечителям) обучающихся с ОВЗ на дому (далее - получатель компенсации).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5. Для предоставления дополнительной меры социальной поддержки родителями (законными представителями, усыновителями, опекунами, попечителями) обучающихся с ОВЗ подается заявление в муниципальную образовательную организацию о предоставлении дополнительной меры социальной поддержки, к которому прилагаются оригиналы и копии следующих документов: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заключение психолого-медико-педагогической комиссии;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документ, удостоверяющий личность заявителя;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свидетельство о рождении обучающегося с ОВЗ;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страховое свидетельство обязательного пенсионного страхования получателя компенсации и обучающегося либо документ, подтверждающий регистрацию в системе индивидуального (персонифицированного) учета и содержащий сведения о страховом номере индивидуального лицевого счета получателя компенсации и обучающегося с ОВЗ.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Оригиналы документов после сверки возвращаются заявителю.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Опекун (попечитель), усыновитель, приемный родитель дополнительно к перечисленным документам представляет заверенную копию решения уполномоченного органа об установлении опеки (попечительства) над ребенком, копию документа об усыновлении или копию договора о передаче ребенка на воспитание в приемную семью.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подачи заявления на компенсацию в нем дополнительно указывается почтовый адрес получателя компенсации или реквизиты банковского счета получателя компенсации в кредитной организации.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Муниципальная образовательная организация на каждого заявителя формирует личное дело, в которое брошюруются вышеперечисленные документы.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подачи заявления на компенсацию в личное дело приобщается локальный нормативный акт муниципальной образовательной организации об организации обучения обучающегося с ОВЗ на дому.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6. Представление получателем компенсации неполного пакета документов, либо недостоверной информации является основанием для отказа в назначении компенсации. В этом случае муниципальная образовательная организация письменно уведомляет получателя компенсации об отказе в течение 5 рабочих дней с момента приема заявления. После устранения недостатков получатель компенсации вправе подать заявление повторно.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7. Дополнительная мера социальной поддержки назначается со дня подачи заявления.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8. Список получателей дополнительной меры социальной поддержки ежегодно утверждается приказом руководителя муниципальной образовательной организации.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В случае назначения компенсации в приказе указывается получатель компенсации, ее размер и фамилия, имя и отчество обучающегося с ОВЗ на дому.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9. Компенсация исчисляется из расчета количества дней обучения обучающегося с ОВЗ на дому согласно учебному плану обучающегося с ОВЗ на дому, за исключением случаев нахождения на стационарном (амбулаторном) лечении, времени нахождения в организациях отдыха и оздоровления, санаториях (во </w:t>
      </w:r>
      <w:proofErr w:type="spellStart"/>
      <w:r>
        <w:rPr>
          <w:rFonts w:ascii="Calibri" w:hAnsi="Calibri" w:cs="Calibri"/>
        </w:rPr>
        <w:t>внеканикулярный</w:t>
      </w:r>
      <w:proofErr w:type="spellEnd"/>
      <w:r>
        <w:rPr>
          <w:rFonts w:ascii="Calibri" w:hAnsi="Calibri" w:cs="Calibri"/>
        </w:rPr>
        <w:t xml:space="preserve"> период), в организациях, предоставляющих услуги по реабилитации, на стационарном лечении в организациях здравоохранения, а также в других организациях, в которых обучающийся с ОВЗ на дому находится на полном государственном обеспечении.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Компенсация перечисляется муниципальными образовательными организациями ежемесячно до 8-го числа месяца, следующего за отчетным месяцем, получателю компенсации, за декабрь - до 31 декабря текущего финансового года.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10. Выплата компенсации приостанавливается в случаях: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1) смерти получателя компенсации;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2) лишения родительских прав получателя компенсации;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3) прекращения опеки (попечительства), отмены усыновления.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lastRenderedPageBreak/>
        <w:t>Компенсация может быть переоформлена на другого родителя (законного представителя, опекуна (попечителя), усыновителя, приемного родителя).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11. Для продления получения дополнительной меры социальной поддержки родители (законные представители, усыновители, опекуны, попечители) ежегодно в период с 15 по 31 августа представляют в муниципальную образовательную организацию заявление, которое брошюруется в личное дело.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>12. Сведения о получателях дополнительной меры социальной поддержки, предусмотренной настоящим Порядком, представляются в Единую государственную информационную систему социального обеспечения (ЕГИССО).</w:t>
      </w:r>
    </w:p>
    <w:p w:rsidR="00C36A30" w:rsidRDefault="00C36A30">
      <w:pPr>
        <w:spacing w:before="220"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13. Обжалование решений, действий (бездействия) должностных лиц администрации муниципального образования город Краснодар, должностных лиц муниципальных образовательных организаций, предоставляющих дополнительную меру социальной поддержки, предусмотренную настоящим Порядком, осуществляется в соответствии с Федеральным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02.05.2006 N 59-ФЗ "О порядке рассмотрения обращений граждан Российской Федерации".".</w:t>
      </w: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spacing w:after="1" w:line="220" w:lineRule="atLeast"/>
        <w:jc w:val="both"/>
      </w:pPr>
    </w:p>
    <w:p w:rsidR="00C36A30" w:rsidRDefault="00C36A30">
      <w:pPr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4241" w:rsidRDefault="00854241"/>
    <w:sectPr w:rsidR="00854241" w:rsidSect="005C6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B43"/>
    <w:rsid w:val="0023679F"/>
    <w:rsid w:val="00256B43"/>
    <w:rsid w:val="005C6347"/>
    <w:rsid w:val="008044FE"/>
    <w:rsid w:val="00854241"/>
    <w:rsid w:val="00C36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C8BB"/>
  <w15:docId w15:val="{3489D7CD-5D3A-4B12-9E85-A756FFB3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7D45839770D877C79D31AFAEFD156C05B33231E163F246B879A8C48C7406E0D14EA4C6033D7061BF18774B2413Q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7D45839770D877C79D31B9AD914A6601B96834E26BF016E72FAE93D32400B5830EFA9F417D6360B8007E1F7778C8319FDA01C0BFDA77A9FB1CQCN" TargetMode="External"/><Relationship Id="rId5" Type="http://schemas.openxmlformats.org/officeDocument/2006/relationships/hyperlink" Target="consultantplus://offline/ref=6D7D45839770D877C79D31B9AD914A6601B96834E26BF016E72FAE93D32400B5830EFA9F537D3B6CBA026B4B22229F3C9C1DQEN" TargetMode="External"/><Relationship Id="rId4" Type="http://schemas.openxmlformats.org/officeDocument/2006/relationships/hyperlink" Target="consultantplus://offline/ref=6D7D45839770D877C79D31B9AD914A6601B96834E26BF116E128AE93D32400B5830EFA9F417D6360BB06764D2F37C96DDA8B12C1BFDA75ADE7CEEF2815Q4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 Татьяна Александровна</dc:creator>
  <cp:lastModifiedBy>Лиза</cp:lastModifiedBy>
  <cp:revision>3</cp:revision>
  <dcterms:created xsi:type="dcterms:W3CDTF">2021-01-16T16:08:00Z</dcterms:created>
  <dcterms:modified xsi:type="dcterms:W3CDTF">2025-01-24T06:38:00Z</dcterms:modified>
</cp:coreProperties>
</file>